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27" w:rsidRPr="00DB2727" w:rsidRDefault="00DB2727" w:rsidP="00DB2727">
      <w:pPr>
        <w:jc w:val="both"/>
        <w:rPr>
          <w:b/>
        </w:rPr>
      </w:pPr>
      <w:r w:rsidRPr="00DB2727">
        <w:rPr>
          <w:b/>
        </w:rPr>
        <w:t xml:space="preserve">CV - </w:t>
      </w:r>
      <w:r w:rsidRPr="00DB2727">
        <w:rPr>
          <w:b/>
        </w:rPr>
        <w:t xml:space="preserve">Carlos A. VIDAL Abogado – Escribano – Mg en </w:t>
      </w:r>
      <w:proofErr w:type="spellStart"/>
      <w:r w:rsidRPr="00DB2727">
        <w:rPr>
          <w:b/>
        </w:rPr>
        <w:t>Ciberderecho</w:t>
      </w:r>
      <w:proofErr w:type="spellEnd"/>
      <w:r w:rsidRPr="00DB2727">
        <w:rPr>
          <w:b/>
        </w:rPr>
        <w:t xml:space="preserve"> CPACABA T°132 – F°647 #</w:t>
      </w:r>
      <w:proofErr w:type="spellStart"/>
      <w:r w:rsidRPr="00DB2727">
        <w:rPr>
          <w:b/>
        </w:rPr>
        <w:t>CiberLaw</w:t>
      </w:r>
      <w:proofErr w:type="spellEnd"/>
      <w:r w:rsidRPr="00DB2727">
        <w:rPr>
          <w:b/>
        </w:rPr>
        <w:t xml:space="preserve"> #</w:t>
      </w:r>
      <w:proofErr w:type="spellStart"/>
      <w:r w:rsidRPr="00DB2727">
        <w:rPr>
          <w:b/>
        </w:rPr>
        <w:t>Ciberderecho</w:t>
      </w:r>
      <w:proofErr w:type="spellEnd"/>
      <w:r w:rsidRPr="00DB2727">
        <w:rPr>
          <w:b/>
        </w:rPr>
        <w:t xml:space="preserve"> #</w:t>
      </w:r>
      <w:proofErr w:type="spellStart"/>
      <w:r w:rsidRPr="00DB2727">
        <w:rPr>
          <w:b/>
        </w:rPr>
        <w:t>AgTech</w:t>
      </w:r>
      <w:proofErr w:type="spellEnd"/>
      <w:r w:rsidRPr="00DB2727">
        <w:rPr>
          <w:b/>
        </w:rPr>
        <w:t xml:space="preserve"> #</w:t>
      </w:r>
      <w:proofErr w:type="spellStart"/>
      <w:r w:rsidRPr="00DB2727">
        <w:rPr>
          <w:b/>
        </w:rPr>
        <w:t>LegalTech</w:t>
      </w:r>
      <w:proofErr w:type="spellEnd"/>
    </w:p>
    <w:p w:rsidR="00DB2727" w:rsidRDefault="00DB2727" w:rsidP="00DB2727">
      <w:pPr>
        <w:jc w:val="both"/>
      </w:pPr>
      <w:bookmarkStart w:id="0" w:name="_GoBack"/>
      <w:bookmarkEnd w:id="0"/>
    </w:p>
    <w:p w:rsidR="004F5410" w:rsidRDefault="00DB2727" w:rsidP="00DB2727">
      <w:pPr>
        <w:jc w:val="both"/>
      </w:pPr>
      <w:r>
        <w:t xml:space="preserve">Coordinador del Convenio IICA-INTA para la Implementación de la Red Interamericana de </w:t>
      </w:r>
      <w:proofErr w:type="spellStart"/>
      <w:r>
        <w:t>AgTech</w:t>
      </w:r>
      <w:proofErr w:type="spellEnd"/>
      <w:r>
        <w:t xml:space="preserve">. Magister en </w:t>
      </w:r>
      <w:proofErr w:type="spellStart"/>
      <w:r>
        <w:t>Ciberderecho</w:t>
      </w:r>
      <w:proofErr w:type="spellEnd"/>
      <w:r>
        <w:t xml:space="preserve"> de la Universidad San Antonio de Murcia (España). Abogado, Escribano y Administrador de Empresas Agropecuarias. Posgraduado en Derecho Informática Avanzado &amp; </w:t>
      </w:r>
      <w:proofErr w:type="spellStart"/>
      <w:r>
        <w:t>LegalTech</w:t>
      </w:r>
      <w:proofErr w:type="spellEnd"/>
      <w:r>
        <w:t xml:space="preserve">, Diplomado en Derecho Informático y en Derecho 4.0. Tiene realizadas especializaciones en Derecho y </w:t>
      </w:r>
      <w:proofErr w:type="spellStart"/>
      <w:r>
        <w:t>StartUps</w:t>
      </w:r>
      <w:proofErr w:type="spellEnd"/>
      <w:r>
        <w:t xml:space="preserve">, en Derecho de Internet y Tecnología de las Comunicaciones, Seguridad Informática, Protección y Privacidad de Datos, </w:t>
      </w:r>
      <w:proofErr w:type="spellStart"/>
      <w:r>
        <w:t>Compliance</w:t>
      </w:r>
      <w:proofErr w:type="spellEnd"/>
      <w:r>
        <w:t xml:space="preserve">, Economía Digital y </w:t>
      </w:r>
      <w:proofErr w:type="spellStart"/>
      <w:r>
        <w:t>Criptomonedas</w:t>
      </w:r>
      <w:proofErr w:type="spellEnd"/>
      <w:r>
        <w:t xml:space="preserve">, </w:t>
      </w:r>
      <w:proofErr w:type="spellStart"/>
      <w:r>
        <w:t>Ciberdelitos</w:t>
      </w:r>
      <w:proofErr w:type="spellEnd"/>
      <w:r>
        <w:t xml:space="preserve"> y Derechos Humanos. Invitado como docente/expositor en diversos Posgrados, Maestrías y Congresos en el país y el exterior, es coautor del Tratado de Derecho e Inteligencia Artificial de Editorial Thomson Reuters La Ley (2021).</w:t>
      </w:r>
    </w:p>
    <w:sectPr w:rsidR="004F54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27"/>
    <w:rsid w:val="005A103C"/>
    <w:rsid w:val="00A73F79"/>
    <w:rsid w:val="00DB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2023-03-10T14:56:00Z</dcterms:created>
  <dcterms:modified xsi:type="dcterms:W3CDTF">2023-03-10T14:58:00Z</dcterms:modified>
</cp:coreProperties>
</file>